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FF9FA7" w14:textId="32C4C3E0" w:rsidR="00090A67" w:rsidRDefault="00E03F62">
      <w:pPr>
        <w:pStyle w:val="Heading1"/>
        <w:ind w:left="2952"/>
      </w:pPr>
      <w:r>
        <w:t xml:space="preserve">RESOLUTION NO. </w:t>
      </w:r>
      <w:r>
        <w:rPr>
          <w:u w:val="thick"/>
        </w:rPr>
        <w:t>2025-05-</w:t>
      </w:r>
      <w:r w:rsidR="006B1B57">
        <w:rPr>
          <w:u w:val="thick"/>
        </w:rPr>
        <w:t>6877</w:t>
      </w:r>
    </w:p>
    <w:p w14:paraId="409C97E5" w14:textId="77777777" w:rsidR="00090A67" w:rsidRDefault="00090A67">
      <w:pPr>
        <w:pStyle w:val="BodyText"/>
        <w:spacing w:before="10"/>
        <w:rPr>
          <w:b/>
          <w:sz w:val="15"/>
        </w:rPr>
      </w:pPr>
    </w:p>
    <w:p w14:paraId="527BF7F1" w14:textId="40E260EC" w:rsidR="00090A67" w:rsidRDefault="00E03F62" w:rsidP="00E03F62">
      <w:pPr>
        <w:spacing w:before="93"/>
        <w:ind w:left="1440" w:right="1553"/>
        <w:jc w:val="both"/>
        <w:rPr>
          <w:b/>
          <w:sz w:val="24"/>
        </w:rPr>
      </w:pPr>
      <w:r>
        <w:rPr>
          <w:b/>
          <w:sz w:val="24"/>
        </w:rPr>
        <w:t>A RESOLUTION OF THE CITY COUNCIL OF THE CITY</w:t>
      </w:r>
      <w:r>
        <w:rPr>
          <w:b/>
          <w:spacing w:val="-25"/>
          <w:sz w:val="24"/>
        </w:rPr>
        <w:t xml:space="preserve"> </w:t>
      </w:r>
      <w:r>
        <w:rPr>
          <w:b/>
          <w:sz w:val="24"/>
        </w:rPr>
        <w:t>OF SIGNAL HILL, CALIFORNIA, DECLARING ITS INTENTION TO LEVY AND COLLECT ASSESSMENTS FOR LANDSCAPE AND LIGHTING MAINTENANCE DISTRICT NO. 1 FOR FISCAL YEAR 2025-26 AND APPROVING THE ENGINEER’S</w:t>
      </w:r>
      <w:r>
        <w:rPr>
          <w:b/>
          <w:spacing w:val="-5"/>
          <w:sz w:val="24"/>
        </w:rPr>
        <w:t xml:space="preserve"> </w:t>
      </w:r>
      <w:r>
        <w:rPr>
          <w:b/>
          <w:sz w:val="24"/>
        </w:rPr>
        <w:t>REPORT</w:t>
      </w:r>
    </w:p>
    <w:p w14:paraId="78E3CAE3" w14:textId="77777777" w:rsidR="00090A67" w:rsidRDefault="00090A67">
      <w:pPr>
        <w:pStyle w:val="BodyText"/>
        <w:spacing w:before="10"/>
        <w:rPr>
          <w:b/>
          <w:sz w:val="35"/>
        </w:rPr>
      </w:pPr>
    </w:p>
    <w:p w14:paraId="55EB6DB6" w14:textId="77777777" w:rsidR="00090A67" w:rsidRDefault="00E03F62" w:rsidP="00E03F62">
      <w:pPr>
        <w:pStyle w:val="BodyText"/>
        <w:spacing w:line="360" w:lineRule="auto"/>
        <w:ind w:right="120" w:firstLine="1439"/>
        <w:jc w:val="both"/>
      </w:pPr>
      <w:r>
        <w:rPr>
          <w:b/>
        </w:rPr>
        <w:t xml:space="preserve">WHEREAS, </w:t>
      </w:r>
      <w:r>
        <w:t>as authorized by the Landscaping and Lighting Act of 1972, Part</w:t>
      </w:r>
      <w:r>
        <w:rPr>
          <w:spacing w:val="-15"/>
        </w:rPr>
        <w:t xml:space="preserve"> </w:t>
      </w:r>
      <w:r>
        <w:t>2</w:t>
      </w:r>
      <w:r>
        <w:rPr>
          <w:spacing w:val="-16"/>
        </w:rPr>
        <w:t xml:space="preserve"> </w:t>
      </w:r>
      <w:r>
        <w:t>(commencing</w:t>
      </w:r>
      <w:r>
        <w:rPr>
          <w:spacing w:val="-16"/>
        </w:rPr>
        <w:t xml:space="preserve"> </w:t>
      </w:r>
      <w:r>
        <w:t>with</w:t>
      </w:r>
      <w:r>
        <w:rPr>
          <w:spacing w:val="-14"/>
        </w:rPr>
        <w:t xml:space="preserve"> </w:t>
      </w:r>
      <w:r>
        <w:t>Section</w:t>
      </w:r>
      <w:r>
        <w:rPr>
          <w:spacing w:val="-14"/>
        </w:rPr>
        <w:t xml:space="preserve"> </w:t>
      </w:r>
      <w:r>
        <w:t>22500)</w:t>
      </w:r>
      <w:r>
        <w:rPr>
          <w:spacing w:val="-18"/>
        </w:rPr>
        <w:t xml:space="preserve"> </w:t>
      </w:r>
      <w:r>
        <w:t>of</w:t>
      </w:r>
      <w:r>
        <w:rPr>
          <w:spacing w:val="-12"/>
        </w:rPr>
        <w:t xml:space="preserve"> </w:t>
      </w:r>
      <w:r>
        <w:t>Division</w:t>
      </w:r>
      <w:r>
        <w:rPr>
          <w:spacing w:val="-14"/>
        </w:rPr>
        <w:t xml:space="preserve"> </w:t>
      </w:r>
      <w:r>
        <w:t>15</w:t>
      </w:r>
      <w:r>
        <w:rPr>
          <w:spacing w:val="-14"/>
        </w:rPr>
        <w:t xml:space="preserve"> </w:t>
      </w:r>
      <w:r>
        <w:t>of</w:t>
      </w:r>
      <w:r>
        <w:rPr>
          <w:spacing w:val="-14"/>
        </w:rPr>
        <w:t xml:space="preserve"> </w:t>
      </w:r>
      <w:r>
        <w:t>the</w:t>
      </w:r>
      <w:r>
        <w:rPr>
          <w:spacing w:val="-16"/>
        </w:rPr>
        <w:t xml:space="preserve"> </w:t>
      </w:r>
      <w:r>
        <w:t>Streets</w:t>
      </w:r>
      <w:r>
        <w:rPr>
          <w:spacing w:val="-17"/>
        </w:rPr>
        <w:t xml:space="preserve"> </w:t>
      </w:r>
      <w:r>
        <w:t>and</w:t>
      </w:r>
      <w:r>
        <w:rPr>
          <w:spacing w:val="-16"/>
        </w:rPr>
        <w:t xml:space="preserve"> </w:t>
      </w:r>
      <w:r>
        <w:t>Highways</w:t>
      </w:r>
      <w:r>
        <w:rPr>
          <w:spacing w:val="-15"/>
        </w:rPr>
        <w:t xml:space="preserve"> </w:t>
      </w:r>
      <w:r>
        <w:t>Code (the “Act”), the City Council of the City of Signal Hill (the “City Council” and “City”) has established the Landscape &amp; Lighting Maintenance District No. 1 (the “District”) in order to provide certain landscaping and lighting maintenance, operation, and services, as authorized by the Act and more particularly described herein (the “Services”);</w:t>
      </w:r>
      <w:r>
        <w:rPr>
          <w:spacing w:val="-25"/>
        </w:rPr>
        <w:t xml:space="preserve"> </w:t>
      </w:r>
      <w:r>
        <w:t>and</w:t>
      </w:r>
    </w:p>
    <w:p w14:paraId="43DCB3B6" w14:textId="77777777" w:rsidR="00090A67" w:rsidRDefault="00090A67">
      <w:pPr>
        <w:pStyle w:val="BodyText"/>
        <w:spacing w:before="3"/>
        <w:rPr>
          <w:sz w:val="36"/>
        </w:rPr>
      </w:pPr>
    </w:p>
    <w:p w14:paraId="04E729BC" w14:textId="09C9A665" w:rsidR="00090A67" w:rsidRDefault="00E03F62" w:rsidP="00E03F62">
      <w:pPr>
        <w:pStyle w:val="BodyText"/>
        <w:spacing w:line="360" w:lineRule="auto"/>
        <w:ind w:right="119" w:firstLine="1440"/>
        <w:jc w:val="both"/>
      </w:pPr>
      <w:r>
        <w:rPr>
          <w:b/>
        </w:rPr>
        <w:t xml:space="preserve">WHEREAS, </w:t>
      </w:r>
      <w:r>
        <w:t>the City Council previously determined that the</w:t>
      </w:r>
      <w:r>
        <w:rPr>
          <w:spacing w:val="-35"/>
        </w:rPr>
        <w:t xml:space="preserve"> </w:t>
      </w:r>
      <w:r>
        <w:t>public</w:t>
      </w:r>
      <w:r>
        <w:rPr>
          <w:spacing w:val="-4"/>
        </w:rPr>
        <w:t xml:space="preserve"> </w:t>
      </w:r>
      <w:r>
        <w:t>interest, convenience, and necessity require the continued levy of assessments within</w:t>
      </w:r>
      <w:r>
        <w:rPr>
          <w:spacing w:val="-46"/>
        </w:rPr>
        <w:t xml:space="preserve"> </w:t>
      </w:r>
      <w:r>
        <w:t>the</w:t>
      </w:r>
      <w:r>
        <w:rPr>
          <w:spacing w:val="-5"/>
        </w:rPr>
        <w:t xml:space="preserve"> </w:t>
      </w:r>
      <w:r>
        <w:t>District</w:t>
      </w:r>
      <w:r w:rsidR="00175FC4">
        <w:t xml:space="preserve"> </w:t>
      </w:r>
      <w:r>
        <w:t>for the purpose of installing, constructing, operating, acquiring and</w:t>
      </w:r>
      <w:r>
        <w:rPr>
          <w:spacing w:val="23"/>
        </w:rPr>
        <w:t xml:space="preserve"> </w:t>
      </w:r>
      <w:r>
        <w:t>maintaining</w:t>
      </w:r>
      <w:r>
        <w:rPr>
          <w:spacing w:val="31"/>
        </w:rPr>
        <w:t xml:space="preserve"> </w:t>
      </w:r>
      <w:r>
        <w:t>public landscaping and appurtenant facilities as authorized by the Act, and pursuant to</w:t>
      </w:r>
      <w:r>
        <w:rPr>
          <w:spacing w:val="-15"/>
        </w:rPr>
        <w:t xml:space="preserve"> </w:t>
      </w:r>
      <w:r>
        <w:t>the</w:t>
      </w:r>
      <w:r>
        <w:rPr>
          <w:spacing w:val="-1"/>
        </w:rPr>
        <w:t xml:space="preserve"> </w:t>
      </w:r>
      <w:r>
        <w:t>Act, ordered</w:t>
      </w:r>
      <w:r>
        <w:rPr>
          <w:spacing w:val="36"/>
        </w:rPr>
        <w:t xml:space="preserve"> </w:t>
      </w:r>
      <w:r>
        <w:t>the</w:t>
      </w:r>
      <w:r>
        <w:rPr>
          <w:spacing w:val="35"/>
        </w:rPr>
        <w:t xml:space="preserve"> </w:t>
      </w:r>
      <w:r>
        <w:t>preparation</w:t>
      </w:r>
      <w:r>
        <w:rPr>
          <w:spacing w:val="38"/>
        </w:rPr>
        <w:t xml:space="preserve"> </w:t>
      </w:r>
      <w:r>
        <w:t>of</w:t>
      </w:r>
      <w:r>
        <w:rPr>
          <w:spacing w:val="35"/>
        </w:rPr>
        <w:t xml:space="preserve"> </w:t>
      </w:r>
      <w:r>
        <w:t>an</w:t>
      </w:r>
      <w:r>
        <w:rPr>
          <w:spacing w:val="35"/>
        </w:rPr>
        <w:t xml:space="preserve"> </w:t>
      </w:r>
      <w:r>
        <w:t>Engineer’s</w:t>
      </w:r>
      <w:r>
        <w:rPr>
          <w:spacing w:val="37"/>
        </w:rPr>
        <w:t xml:space="preserve"> </w:t>
      </w:r>
      <w:r>
        <w:t>Report</w:t>
      </w:r>
      <w:r>
        <w:rPr>
          <w:spacing w:val="34"/>
        </w:rPr>
        <w:t xml:space="preserve"> </w:t>
      </w:r>
      <w:r>
        <w:t>(“Report”)</w:t>
      </w:r>
      <w:r>
        <w:rPr>
          <w:spacing w:val="36"/>
        </w:rPr>
        <w:t xml:space="preserve"> </w:t>
      </w:r>
      <w:r>
        <w:t>by</w:t>
      </w:r>
      <w:r>
        <w:rPr>
          <w:spacing w:val="35"/>
        </w:rPr>
        <w:t xml:space="preserve"> </w:t>
      </w:r>
      <w:r>
        <w:t>the</w:t>
      </w:r>
      <w:r>
        <w:rPr>
          <w:spacing w:val="38"/>
        </w:rPr>
        <w:t xml:space="preserve"> </w:t>
      </w:r>
      <w:r>
        <w:t>City’s</w:t>
      </w:r>
      <w:r>
        <w:rPr>
          <w:spacing w:val="36"/>
        </w:rPr>
        <w:t xml:space="preserve"> </w:t>
      </w:r>
      <w:r>
        <w:t>assessment engineer,</w:t>
      </w:r>
      <w:r>
        <w:rPr>
          <w:spacing w:val="-12"/>
        </w:rPr>
        <w:t xml:space="preserve"> </w:t>
      </w:r>
      <w:r>
        <w:t>NV5</w:t>
      </w:r>
      <w:r>
        <w:rPr>
          <w:spacing w:val="-11"/>
        </w:rPr>
        <w:t xml:space="preserve"> </w:t>
      </w:r>
      <w:r>
        <w:t>(“Engineer”),</w:t>
      </w:r>
      <w:r>
        <w:rPr>
          <w:spacing w:val="-12"/>
        </w:rPr>
        <w:t xml:space="preserve"> </w:t>
      </w:r>
      <w:r>
        <w:t>which</w:t>
      </w:r>
      <w:r>
        <w:rPr>
          <w:spacing w:val="-11"/>
        </w:rPr>
        <w:t xml:space="preserve"> </w:t>
      </w:r>
      <w:r>
        <w:t>has</w:t>
      </w:r>
      <w:r>
        <w:rPr>
          <w:spacing w:val="-12"/>
        </w:rPr>
        <w:t xml:space="preserve"> </w:t>
      </w:r>
      <w:r>
        <w:t>been</w:t>
      </w:r>
      <w:r>
        <w:rPr>
          <w:spacing w:val="-13"/>
        </w:rPr>
        <w:t xml:space="preserve"> </w:t>
      </w:r>
      <w:r>
        <w:t>presented</w:t>
      </w:r>
      <w:r>
        <w:rPr>
          <w:spacing w:val="-11"/>
        </w:rPr>
        <w:t xml:space="preserve"> </w:t>
      </w:r>
      <w:r>
        <w:t>to</w:t>
      </w:r>
      <w:r>
        <w:rPr>
          <w:spacing w:val="-11"/>
        </w:rPr>
        <w:t xml:space="preserve"> </w:t>
      </w:r>
      <w:r>
        <w:t>the</w:t>
      </w:r>
      <w:r>
        <w:rPr>
          <w:spacing w:val="-11"/>
        </w:rPr>
        <w:t xml:space="preserve"> </w:t>
      </w:r>
      <w:r>
        <w:t>City</w:t>
      </w:r>
      <w:r>
        <w:rPr>
          <w:spacing w:val="-13"/>
        </w:rPr>
        <w:t xml:space="preserve"> </w:t>
      </w:r>
      <w:r>
        <w:t>Council</w:t>
      </w:r>
      <w:r>
        <w:rPr>
          <w:spacing w:val="-15"/>
        </w:rPr>
        <w:t xml:space="preserve"> </w:t>
      </w:r>
      <w:r>
        <w:t>for</w:t>
      </w:r>
      <w:r>
        <w:rPr>
          <w:spacing w:val="-12"/>
        </w:rPr>
        <w:t xml:space="preserve"> </w:t>
      </w:r>
      <w:r>
        <w:t>review;</w:t>
      </w:r>
      <w:r>
        <w:rPr>
          <w:spacing w:val="-11"/>
        </w:rPr>
        <w:t xml:space="preserve"> </w:t>
      </w:r>
      <w:r>
        <w:t>and</w:t>
      </w:r>
    </w:p>
    <w:p w14:paraId="3338B1E4" w14:textId="77777777" w:rsidR="00090A67" w:rsidRDefault="00090A67">
      <w:pPr>
        <w:pStyle w:val="BodyText"/>
        <w:spacing w:before="3"/>
        <w:rPr>
          <w:sz w:val="36"/>
        </w:rPr>
      </w:pPr>
    </w:p>
    <w:p w14:paraId="210D5232" w14:textId="77777777" w:rsidR="00090A67" w:rsidRDefault="00E03F62" w:rsidP="00E03F62">
      <w:pPr>
        <w:pStyle w:val="BodyText"/>
        <w:spacing w:line="360" w:lineRule="auto"/>
        <w:ind w:right="122" w:firstLine="1440"/>
        <w:jc w:val="both"/>
      </w:pPr>
      <w:r>
        <w:rPr>
          <w:b/>
        </w:rPr>
        <w:t>WHEREAS,</w:t>
      </w:r>
      <w:r>
        <w:rPr>
          <w:b/>
          <w:spacing w:val="-16"/>
        </w:rPr>
        <w:t xml:space="preserve"> </w:t>
      </w:r>
      <w:r>
        <w:t>the</w:t>
      </w:r>
      <w:r>
        <w:rPr>
          <w:spacing w:val="-16"/>
        </w:rPr>
        <w:t xml:space="preserve"> </w:t>
      </w:r>
      <w:r>
        <w:t>Report</w:t>
      </w:r>
      <w:r>
        <w:rPr>
          <w:spacing w:val="-19"/>
        </w:rPr>
        <w:t xml:space="preserve"> </w:t>
      </w:r>
      <w:r>
        <w:t>demonstrates</w:t>
      </w:r>
      <w:r>
        <w:rPr>
          <w:spacing w:val="-16"/>
        </w:rPr>
        <w:t xml:space="preserve"> </w:t>
      </w:r>
      <w:r>
        <w:t>that</w:t>
      </w:r>
      <w:r>
        <w:rPr>
          <w:spacing w:val="-16"/>
        </w:rPr>
        <w:t xml:space="preserve"> </w:t>
      </w:r>
      <w:r>
        <w:t>the</w:t>
      </w:r>
      <w:r>
        <w:rPr>
          <w:spacing w:val="-18"/>
        </w:rPr>
        <w:t xml:space="preserve"> </w:t>
      </w:r>
      <w:r>
        <w:t>District</w:t>
      </w:r>
      <w:r>
        <w:rPr>
          <w:spacing w:val="-16"/>
        </w:rPr>
        <w:t xml:space="preserve"> </w:t>
      </w:r>
      <w:r>
        <w:t>requires</w:t>
      </w:r>
      <w:r>
        <w:rPr>
          <w:spacing w:val="-16"/>
        </w:rPr>
        <w:t xml:space="preserve"> </w:t>
      </w:r>
      <w:r>
        <w:t>an</w:t>
      </w:r>
      <w:r>
        <w:rPr>
          <w:spacing w:val="-16"/>
        </w:rPr>
        <w:t xml:space="preserve"> </w:t>
      </w:r>
      <w:r>
        <w:t>increased assessment in order to continue to provide the Services, and the City Council desires to move</w:t>
      </w:r>
      <w:r>
        <w:rPr>
          <w:spacing w:val="-13"/>
        </w:rPr>
        <w:t xml:space="preserve"> </w:t>
      </w:r>
      <w:r>
        <w:t>forward</w:t>
      </w:r>
      <w:r>
        <w:rPr>
          <w:spacing w:val="-11"/>
        </w:rPr>
        <w:t xml:space="preserve"> </w:t>
      </w:r>
      <w:r>
        <w:t>with</w:t>
      </w:r>
      <w:r>
        <w:rPr>
          <w:spacing w:val="-11"/>
        </w:rPr>
        <w:t xml:space="preserve"> </w:t>
      </w:r>
      <w:r>
        <w:t>the</w:t>
      </w:r>
      <w:r>
        <w:rPr>
          <w:spacing w:val="-11"/>
        </w:rPr>
        <w:t xml:space="preserve"> </w:t>
      </w:r>
      <w:r>
        <w:t>necessary</w:t>
      </w:r>
      <w:r>
        <w:rPr>
          <w:spacing w:val="-15"/>
        </w:rPr>
        <w:t xml:space="preserve"> </w:t>
      </w:r>
      <w:r>
        <w:t>steps</w:t>
      </w:r>
      <w:r>
        <w:rPr>
          <w:spacing w:val="-12"/>
        </w:rPr>
        <w:t xml:space="preserve"> </w:t>
      </w:r>
      <w:r>
        <w:t>to</w:t>
      </w:r>
      <w:r>
        <w:rPr>
          <w:spacing w:val="-10"/>
        </w:rPr>
        <w:t xml:space="preserve"> </w:t>
      </w:r>
      <w:r>
        <w:t>continue</w:t>
      </w:r>
      <w:r>
        <w:rPr>
          <w:spacing w:val="-11"/>
        </w:rPr>
        <w:t xml:space="preserve"> </w:t>
      </w:r>
      <w:r>
        <w:t>the</w:t>
      </w:r>
      <w:r>
        <w:rPr>
          <w:spacing w:val="-11"/>
        </w:rPr>
        <w:t xml:space="preserve"> </w:t>
      </w:r>
      <w:r>
        <w:t>levy</w:t>
      </w:r>
      <w:r>
        <w:rPr>
          <w:spacing w:val="-14"/>
        </w:rPr>
        <w:t xml:space="preserve"> </w:t>
      </w:r>
      <w:r>
        <w:t>of</w:t>
      </w:r>
      <w:r>
        <w:rPr>
          <w:spacing w:val="-9"/>
        </w:rPr>
        <w:t xml:space="preserve"> </w:t>
      </w:r>
      <w:r>
        <w:t>the</w:t>
      </w:r>
      <w:r>
        <w:rPr>
          <w:spacing w:val="-11"/>
        </w:rPr>
        <w:t xml:space="preserve"> </w:t>
      </w:r>
      <w:r>
        <w:t>assessment</w:t>
      </w:r>
      <w:r>
        <w:rPr>
          <w:spacing w:val="-11"/>
        </w:rPr>
        <w:t xml:space="preserve"> </w:t>
      </w:r>
      <w:r>
        <w:t>at</w:t>
      </w:r>
      <w:r>
        <w:rPr>
          <w:spacing w:val="-11"/>
        </w:rPr>
        <w:t xml:space="preserve"> </w:t>
      </w:r>
      <w:r>
        <w:t>a</w:t>
      </w:r>
      <w:r>
        <w:rPr>
          <w:spacing w:val="-13"/>
        </w:rPr>
        <w:t xml:space="preserve"> </w:t>
      </w:r>
      <w:r>
        <w:t>higher rate, as required by the Act, article XIII D, section 4 of the California constitution, and Government Code section</w:t>
      </w:r>
      <w:r>
        <w:rPr>
          <w:spacing w:val="-10"/>
        </w:rPr>
        <w:t xml:space="preserve"> </w:t>
      </w:r>
      <w:r>
        <w:t>53753.</w:t>
      </w:r>
    </w:p>
    <w:p w14:paraId="54CB0889" w14:textId="77777777" w:rsidR="00E03F62" w:rsidRDefault="00E03F62" w:rsidP="00E03F62">
      <w:pPr>
        <w:pStyle w:val="BodyText"/>
        <w:spacing w:before="3"/>
        <w:rPr>
          <w:sz w:val="36"/>
        </w:rPr>
      </w:pPr>
    </w:p>
    <w:p w14:paraId="0C134F02" w14:textId="77777777" w:rsidR="00E03F62" w:rsidRDefault="00E03F62" w:rsidP="00E03F62">
      <w:pPr>
        <w:pStyle w:val="Heading1"/>
        <w:spacing w:line="360" w:lineRule="auto"/>
        <w:ind w:left="0" w:right="121" w:firstLine="1439"/>
      </w:pPr>
      <w:r>
        <w:t>NOW, THEREFORE THE CITY COUNCIL OF THE CITY OF SIGNAL HILL, CALIFORNIA, DOES HEREBY RESOLVE AS FOLLOWS:</w:t>
      </w:r>
    </w:p>
    <w:p w14:paraId="4E449D5C" w14:textId="77777777" w:rsidR="00090A67" w:rsidRDefault="00090A67">
      <w:pPr>
        <w:pStyle w:val="BodyText"/>
        <w:spacing w:before="2"/>
      </w:pPr>
    </w:p>
    <w:p w14:paraId="47E33307" w14:textId="466A0E97" w:rsidR="00090A67" w:rsidRDefault="00E03F62" w:rsidP="00E03F62">
      <w:pPr>
        <w:pStyle w:val="BodyText"/>
        <w:ind w:right="114" w:firstLine="1439"/>
        <w:jc w:val="both"/>
      </w:pPr>
      <w:r>
        <w:rPr>
          <w:u w:val="single"/>
        </w:rPr>
        <w:t>Section 1.</w:t>
      </w:r>
      <w:r w:rsidRPr="006552BA">
        <w:t xml:space="preserve">  </w:t>
      </w:r>
      <w:r>
        <w:t xml:space="preserve">Declaration of Intent - The City Council does hereby declare its intent to levy and collect assessments within Landscape and Lighting Maintenance </w:t>
      </w:r>
      <w:r>
        <w:lastRenderedPageBreak/>
        <w:t xml:space="preserve">District No. 1 for the Fiscal Year 2025-26.  The public hearing is scheduled for </w:t>
      </w:r>
      <w:r w:rsidRPr="00AD6090">
        <w:t xml:space="preserve">June </w:t>
      </w:r>
      <w:r w:rsidR="00D9665A">
        <w:t>24</w:t>
      </w:r>
      <w:r w:rsidRPr="00AD6090">
        <w:t xml:space="preserve">, 2025 at approximately 7:00 p.m. and will be conducted in the City Council Chamber located at Signal Hill City Hall, 2175 Cherry Avenue, Signal Hill, CA 90755. Information on how to participate in the public hearing will be posted as soon as such information is available on the City’s website, and the agenda for the June </w:t>
      </w:r>
      <w:r w:rsidR="00AB18AA">
        <w:t>24</w:t>
      </w:r>
      <w:r w:rsidRPr="00AD6090">
        <w:t>, 2025,</w:t>
      </w:r>
      <w:r>
        <w:t xml:space="preserve"> meeting.</w:t>
      </w:r>
    </w:p>
    <w:p w14:paraId="72295FE4" w14:textId="77777777" w:rsidR="00090A67" w:rsidRDefault="00090A67">
      <w:pPr>
        <w:pStyle w:val="BodyText"/>
        <w:spacing w:before="11"/>
        <w:rPr>
          <w:sz w:val="23"/>
        </w:rPr>
      </w:pPr>
    </w:p>
    <w:p w14:paraId="3850B18E" w14:textId="6DBE89B9" w:rsidR="00090A67" w:rsidRDefault="00E03F62" w:rsidP="00E03F62">
      <w:pPr>
        <w:pStyle w:val="BodyText"/>
        <w:ind w:right="118" w:firstLine="1440"/>
        <w:jc w:val="both"/>
      </w:pPr>
      <w:r>
        <w:rPr>
          <w:u w:val="single"/>
        </w:rPr>
        <w:t>Section 2.</w:t>
      </w:r>
      <w:r w:rsidRPr="006552BA">
        <w:t xml:space="preserve"> </w:t>
      </w:r>
      <w:r w:rsidR="006552BA">
        <w:t xml:space="preserve"> </w:t>
      </w:r>
      <w:r>
        <w:t>Description of Work - The public interest, convenience and necessity require, and it is the intention of the City Council to order the following work to be done, to wit, as more specifically described in the Report:</w:t>
      </w:r>
    </w:p>
    <w:p w14:paraId="0AB854A7" w14:textId="77777777" w:rsidR="00090A67" w:rsidRDefault="00090A67">
      <w:pPr>
        <w:pStyle w:val="BodyText"/>
        <w:spacing w:before="11"/>
        <w:rPr>
          <w:sz w:val="23"/>
        </w:rPr>
      </w:pPr>
    </w:p>
    <w:p w14:paraId="5C9449C2" w14:textId="77777777" w:rsidR="00090A67" w:rsidRDefault="00E03F62" w:rsidP="00E03F62">
      <w:pPr>
        <w:pStyle w:val="BodyText"/>
        <w:ind w:left="1440" w:right="927"/>
        <w:jc w:val="both"/>
      </w:pPr>
      <w:r>
        <w:t>The maintenance, acquisition and service or servicing of public landscaping and appurtenant facilities, including but not limited to all matters specified in Section 22531 and Section 22538 of the Streets and Highways Code. The City does not propose to change the services funded by the District.</w:t>
      </w:r>
    </w:p>
    <w:p w14:paraId="3FDE6F11" w14:textId="77777777" w:rsidR="00090A67" w:rsidRDefault="00090A67" w:rsidP="00E03F62">
      <w:pPr>
        <w:pStyle w:val="BodyText"/>
        <w:spacing w:before="11"/>
        <w:ind w:left="1440"/>
        <w:rPr>
          <w:sz w:val="23"/>
        </w:rPr>
      </w:pPr>
    </w:p>
    <w:p w14:paraId="5357C5FA" w14:textId="41B67A5D" w:rsidR="00090A67" w:rsidRDefault="00E03F62" w:rsidP="00E03F62">
      <w:pPr>
        <w:pStyle w:val="BodyText"/>
        <w:ind w:right="115" w:firstLine="1439"/>
        <w:jc w:val="both"/>
      </w:pPr>
      <w:r>
        <w:rPr>
          <w:u w:val="single"/>
        </w:rPr>
        <w:t>Section 3.</w:t>
      </w:r>
      <w:r w:rsidRPr="006552BA">
        <w:t xml:space="preserve"> </w:t>
      </w:r>
      <w:r w:rsidR="006552BA">
        <w:t xml:space="preserve"> </w:t>
      </w:r>
      <w:r>
        <w:t>Description of Assessment District - The City Council hereby makes</w:t>
      </w:r>
      <w:r>
        <w:rPr>
          <w:spacing w:val="-16"/>
        </w:rPr>
        <w:t xml:space="preserve"> </w:t>
      </w:r>
      <w:r>
        <w:t>the</w:t>
      </w:r>
      <w:r>
        <w:rPr>
          <w:spacing w:val="-16"/>
        </w:rPr>
        <w:t xml:space="preserve"> </w:t>
      </w:r>
      <w:r>
        <w:t>expenses</w:t>
      </w:r>
      <w:r>
        <w:rPr>
          <w:spacing w:val="-16"/>
        </w:rPr>
        <w:t xml:space="preserve"> </w:t>
      </w:r>
      <w:r>
        <w:t>of</w:t>
      </w:r>
      <w:r>
        <w:rPr>
          <w:spacing w:val="-13"/>
        </w:rPr>
        <w:t xml:space="preserve"> </w:t>
      </w:r>
      <w:r>
        <w:t>said</w:t>
      </w:r>
      <w:r>
        <w:rPr>
          <w:spacing w:val="-13"/>
        </w:rPr>
        <w:t xml:space="preserve"> </w:t>
      </w:r>
      <w:r>
        <w:t>maintenance</w:t>
      </w:r>
      <w:r>
        <w:rPr>
          <w:spacing w:val="-13"/>
        </w:rPr>
        <w:t xml:space="preserve"> </w:t>
      </w:r>
      <w:r>
        <w:t>chargeable</w:t>
      </w:r>
      <w:r>
        <w:rPr>
          <w:spacing w:val="-13"/>
        </w:rPr>
        <w:t xml:space="preserve"> </w:t>
      </w:r>
      <w:r>
        <w:t>upon</w:t>
      </w:r>
      <w:r>
        <w:rPr>
          <w:spacing w:val="-13"/>
        </w:rPr>
        <w:t xml:space="preserve"> </w:t>
      </w:r>
      <w:r>
        <w:t>the</w:t>
      </w:r>
      <w:r>
        <w:rPr>
          <w:spacing w:val="-13"/>
        </w:rPr>
        <w:t xml:space="preserve"> </w:t>
      </w:r>
      <w:r>
        <w:t>District,</w:t>
      </w:r>
      <w:r>
        <w:rPr>
          <w:spacing w:val="-13"/>
        </w:rPr>
        <w:t xml:space="preserve"> </w:t>
      </w:r>
      <w:r>
        <w:t>which</w:t>
      </w:r>
      <w:r>
        <w:rPr>
          <w:spacing w:val="-13"/>
        </w:rPr>
        <w:t xml:space="preserve"> </w:t>
      </w:r>
      <w:r>
        <w:t>is</w:t>
      </w:r>
      <w:r>
        <w:rPr>
          <w:spacing w:val="-14"/>
        </w:rPr>
        <w:t xml:space="preserve"> </w:t>
      </w:r>
      <w:r>
        <w:t>generally located south of East Hill Street, north of E 19 Street, west of Temple Avenue, and east of North Orizaba Way. The areas benefitted by said maintenance and to be assessed to pay</w:t>
      </w:r>
      <w:r>
        <w:rPr>
          <w:spacing w:val="-8"/>
        </w:rPr>
        <w:t xml:space="preserve"> </w:t>
      </w:r>
      <w:r>
        <w:t>the</w:t>
      </w:r>
      <w:r>
        <w:rPr>
          <w:spacing w:val="-5"/>
        </w:rPr>
        <w:t xml:space="preserve"> </w:t>
      </w:r>
      <w:r>
        <w:t>costs</w:t>
      </w:r>
      <w:r>
        <w:rPr>
          <w:spacing w:val="-5"/>
        </w:rPr>
        <w:t xml:space="preserve"> </w:t>
      </w:r>
      <w:r>
        <w:t>and</w:t>
      </w:r>
      <w:r>
        <w:rPr>
          <w:spacing w:val="-7"/>
        </w:rPr>
        <w:t xml:space="preserve"> </w:t>
      </w:r>
      <w:r>
        <w:t>expenses</w:t>
      </w:r>
      <w:r>
        <w:rPr>
          <w:spacing w:val="-8"/>
        </w:rPr>
        <w:t xml:space="preserve"> </w:t>
      </w:r>
      <w:r>
        <w:t>thereof,</w:t>
      </w:r>
      <w:r>
        <w:rPr>
          <w:spacing w:val="-5"/>
        </w:rPr>
        <w:t xml:space="preserve"> </w:t>
      </w:r>
      <w:r>
        <w:t>shall</w:t>
      </w:r>
      <w:r>
        <w:rPr>
          <w:spacing w:val="-6"/>
        </w:rPr>
        <w:t xml:space="preserve"> </w:t>
      </w:r>
      <w:r>
        <w:t>have</w:t>
      </w:r>
      <w:r>
        <w:rPr>
          <w:spacing w:val="-5"/>
        </w:rPr>
        <w:t xml:space="preserve"> </w:t>
      </w:r>
      <w:r>
        <w:t>said</w:t>
      </w:r>
      <w:r>
        <w:rPr>
          <w:spacing w:val="-5"/>
        </w:rPr>
        <w:t xml:space="preserve"> </w:t>
      </w:r>
      <w:r>
        <w:t>assessments</w:t>
      </w:r>
      <w:r>
        <w:rPr>
          <w:spacing w:val="-5"/>
        </w:rPr>
        <w:t xml:space="preserve"> </w:t>
      </w:r>
      <w:r>
        <w:t>to</w:t>
      </w:r>
      <w:r>
        <w:rPr>
          <w:spacing w:val="-5"/>
        </w:rPr>
        <w:t xml:space="preserve"> </w:t>
      </w:r>
      <w:r>
        <w:t>be</w:t>
      </w:r>
      <w:r>
        <w:rPr>
          <w:spacing w:val="-5"/>
        </w:rPr>
        <w:t xml:space="preserve"> </w:t>
      </w:r>
      <w:r>
        <w:t>collected</w:t>
      </w:r>
      <w:r>
        <w:rPr>
          <w:spacing w:val="-5"/>
        </w:rPr>
        <w:t xml:space="preserve"> </w:t>
      </w:r>
      <w:r>
        <w:t>as</w:t>
      </w:r>
      <w:r>
        <w:rPr>
          <w:spacing w:val="-8"/>
        </w:rPr>
        <w:t xml:space="preserve"> </w:t>
      </w:r>
      <w:r>
        <w:t>part of the annual property tax assessment by the County Auditor of the County of Los Angeles.</w:t>
      </w:r>
    </w:p>
    <w:p w14:paraId="6952E9C0" w14:textId="77777777" w:rsidR="00090A67" w:rsidRDefault="00090A67">
      <w:pPr>
        <w:pStyle w:val="BodyText"/>
        <w:spacing w:before="11"/>
        <w:rPr>
          <w:sz w:val="23"/>
        </w:rPr>
      </w:pPr>
    </w:p>
    <w:p w14:paraId="2CDE541A" w14:textId="10811AE1" w:rsidR="00090A67" w:rsidRDefault="00E03F62" w:rsidP="00E03F62">
      <w:pPr>
        <w:pStyle w:val="BodyText"/>
        <w:ind w:right="115" w:firstLine="1439"/>
        <w:jc w:val="both"/>
      </w:pPr>
      <w:r>
        <w:rPr>
          <w:u w:val="single"/>
        </w:rPr>
        <w:t>Section 4.</w:t>
      </w:r>
      <w:r w:rsidRPr="006552BA">
        <w:rPr>
          <w:spacing w:val="3"/>
        </w:rPr>
        <w:t xml:space="preserve"> </w:t>
      </w:r>
      <w:r w:rsidR="006552BA">
        <w:t xml:space="preserve"> </w:t>
      </w:r>
      <w:r>
        <w:t>Engineer’s Report - All of the said work to be done shall be as shown</w:t>
      </w:r>
      <w:r>
        <w:rPr>
          <w:spacing w:val="-8"/>
        </w:rPr>
        <w:t xml:space="preserve"> </w:t>
      </w:r>
      <w:r>
        <w:t>on</w:t>
      </w:r>
      <w:r>
        <w:rPr>
          <w:spacing w:val="-11"/>
        </w:rPr>
        <w:t xml:space="preserve"> </w:t>
      </w:r>
      <w:r>
        <w:t>the</w:t>
      </w:r>
      <w:r>
        <w:rPr>
          <w:spacing w:val="-11"/>
        </w:rPr>
        <w:t xml:space="preserve"> </w:t>
      </w:r>
      <w:r>
        <w:t>Assessment</w:t>
      </w:r>
      <w:r>
        <w:rPr>
          <w:spacing w:val="-9"/>
        </w:rPr>
        <w:t xml:space="preserve"> </w:t>
      </w:r>
      <w:r>
        <w:t>Diagram,</w:t>
      </w:r>
      <w:r>
        <w:rPr>
          <w:spacing w:val="-9"/>
        </w:rPr>
        <w:t xml:space="preserve"> </w:t>
      </w:r>
      <w:r>
        <w:t>and</w:t>
      </w:r>
      <w:r>
        <w:rPr>
          <w:spacing w:val="-11"/>
        </w:rPr>
        <w:t xml:space="preserve"> </w:t>
      </w:r>
      <w:r>
        <w:t>in</w:t>
      </w:r>
      <w:r>
        <w:rPr>
          <w:spacing w:val="-9"/>
        </w:rPr>
        <w:t xml:space="preserve"> </w:t>
      </w:r>
      <w:r>
        <w:t>accordance</w:t>
      </w:r>
      <w:r>
        <w:rPr>
          <w:spacing w:val="-8"/>
        </w:rPr>
        <w:t xml:space="preserve"> </w:t>
      </w:r>
      <w:r>
        <w:t>with</w:t>
      </w:r>
      <w:r>
        <w:rPr>
          <w:spacing w:val="-8"/>
        </w:rPr>
        <w:t xml:space="preserve"> </w:t>
      </w:r>
      <w:r>
        <w:t>the</w:t>
      </w:r>
      <w:r>
        <w:rPr>
          <w:spacing w:val="-11"/>
        </w:rPr>
        <w:t xml:space="preserve"> </w:t>
      </w:r>
      <w:r>
        <w:t>Engineer’s</w:t>
      </w:r>
      <w:r>
        <w:rPr>
          <w:spacing w:val="-9"/>
        </w:rPr>
        <w:t xml:space="preserve"> </w:t>
      </w:r>
      <w:r>
        <w:t>Report</w:t>
      </w:r>
      <w:r>
        <w:rPr>
          <w:spacing w:val="-12"/>
        </w:rPr>
        <w:t xml:space="preserve"> </w:t>
      </w:r>
      <w:r>
        <w:t>on</w:t>
      </w:r>
      <w:r>
        <w:rPr>
          <w:spacing w:val="-11"/>
        </w:rPr>
        <w:t xml:space="preserve"> </w:t>
      </w:r>
      <w:r>
        <w:t>file in the Office of the City Clerk. The City Council hereby approves the Engineer’s Report and</w:t>
      </w:r>
      <w:r>
        <w:rPr>
          <w:spacing w:val="-6"/>
        </w:rPr>
        <w:t xml:space="preserve"> </w:t>
      </w:r>
      <w:r>
        <w:t>reference</w:t>
      </w:r>
      <w:r>
        <w:rPr>
          <w:spacing w:val="-6"/>
        </w:rPr>
        <w:t xml:space="preserve"> </w:t>
      </w:r>
      <w:r>
        <w:t>is</w:t>
      </w:r>
      <w:r>
        <w:rPr>
          <w:spacing w:val="-7"/>
        </w:rPr>
        <w:t xml:space="preserve"> </w:t>
      </w:r>
      <w:r>
        <w:t>hereby</w:t>
      </w:r>
      <w:r>
        <w:rPr>
          <w:spacing w:val="-9"/>
        </w:rPr>
        <w:t xml:space="preserve"> </w:t>
      </w:r>
      <w:r>
        <w:t>made</w:t>
      </w:r>
      <w:r>
        <w:rPr>
          <w:spacing w:val="-6"/>
        </w:rPr>
        <w:t xml:space="preserve"> </w:t>
      </w:r>
      <w:r>
        <w:t>to</w:t>
      </w:r>
      <w:r>
        <w:rPr>
          <w:spacing w:val="-6"/>
        </w:rPr>
        <w:t xml:space="preserve"> </w:t>
      </w:r>
      <w:r>
        <w:t>same</w:t>
      </w:r>
      <w:r>
        <w:rPr>
          <w:spacing w:val="-11"/>
        </w:rPr>
        <w:t xml:space="preserve"> </w:t>
      </w:r>
      <w:r>
        <w:t>for</w:t>
      </w:r>
      <w:r>
        <w:rPr>
          <w:spacing w:val="-10"/>
        </w:rPr>
        <w:t xml:space="preserve"> </w:t>
      </w:r>
      <w:r>
        <w:t>a</w:t>
      </w:r>
      <w:r>
        <w:rPr>
          <w:spacing w:val="-8"/>
        </w:rPr>
        <w:t xml:space="preserve"> </w:t>
      </w:r>
      <w:r>
        <w:t>more</w:t>
      </w:r>
      <w:r>
        <w:rPr>
          <w:spacing w:val="-9"/>
        </w:rPr>
        <w:t xml:space="preserve"> </w:t>
      </w:r>
      <w:r>
        <w:t>particular</w:t>
      </w:r>
      <w:r>
        <w:rPr>
          <w:spacing w:val="-9"/>
        </w:rPr>
        <w:t xml:space="preserve"> </w:t>
      </w:r>
      <w:r>
        <w:t>description</w:t>
      </w:r>
      <w:r>
        <w:rPr>
          <w:spacing w:val="-6"/>
        </w:rPr>
        <w:t xml:space="preserve"> </w:t>
      </w:r>
      <w:r>
        <w:t>of</w:t>
      </w:r>
      <w:r>
        <w:rPr>
          <w:spacing w:val="-6"/>
        </w:rPr>
        <w:t xml:space="preserve"> </w:t>
      </w:r>
      <w:r>
        <w:t>said</w:t>
      </w:r>
      <w:r>
        <w:rPr>
          <w:spacing w:val="-6"/>
        </w:rPr>
        <w:t xml:space="preserve"> </w:t>
      </w:r>
      <w:r>
        <w:t>work;</w:t>
      </w:r>
      <w:r>
        <w:rPr>
          <w:spacing w:val="-7"/>
        </w:rPr>
        <w:t xml:space="preserve"> </w:t>
      </w:r>
      <w:r>
        <w:t>and the same is incorporated herein as Attachment “A” to the staff</w:t>
      </w:r>
      <w:r>
        <w:rPr>
          <w:spacing w:val="-23"/>
        </w:rPr>
        <w:t xml:space="preserve"> </w:t>
      </w:r>
      <w:r>
        <w:t>report.</w:t>
      </w:r>
    </w:p>
    <w:p w14:paraId="684D2BC1" w14:textId="77777777" w:rsidR="00090A67" w:rsidRDefault="00090A67">
      <w:pPr>
        <w:pStyle w:val="BodyText"/>
        <w:spacing w:before="11"/>
        <w:rPr>
          <w:sz w:val="23"/>
        </w:rPr>
      </w:pPr>
    </w:p>
    <w:p w14:paraId="739481CC" w14:textId="43F0DC17" w:rsidR="00090A67" w:rsidRDefault="00E03F62" w:rsidP="00E03F62">
      <w:pPr>
        <w:pStyle w:val="BodyText"/>
        <w:ind w:right="115" w:firstLine="1440"/>
        <w:jc w:val="both"/>
      </w:pPr>
      <w:r>
        <w:rPr>
          <w:u w:val="single"/>
        </w:rPr>
        <w:t>Section 5.</w:t>
      </w:r>
      <w:r w:rsidRPr="006552BA">
        <w:t xml:space="preserve"> </w:t>
      </w:r>
      <w:r w:rsidR="006552BA">
        <w:t xml:space="preserve"> </w:t>
      </w:r>
      <w:r>
        <w:t>Improvement Act - All of the work herein proposed shall be accomplished pursuant to the “Landscaping and Lighting Act of 1972", of the State of California, Part 2 of Division 15, Section 22500, et seq., of the California Streets and Highways Code and Article XIIID, Section 4, of    the California Constitution (Proposition</w:t>
      </w:r>
    </w:p>
    <w:p w14:paraId="36333F41" w14:textId="77777777" w:rsidR="00E03F62" w:rsidRDefault="00E03F62" w:rsidP="00E03F62">
      <w:pPr>
        <w:pStyle w:val="BodyText"/>
        <w:ind w:left="100"/>
        <w:jc w:val="both"/>
      </w:pPr>
      <w:r>
        <w:t>218) which became effective on November 6, 1996.</w:t>
      </w:r>
    </w:p>
    <w:p w14:paraId="326B268B" w14:textId="77777777" w:rsidR="00E03F62" w:rsidRDefault="00E03F62" w:rsidP="00E03F62">
      <w:pPr>
        <w:pStyle w:val="BodyText"/>
        <w:ind w:left="100"/>
        <w:jc w:val="both"/>
      </w:pPr>
    </w:p>
    <w:p w14:paraId="21D5524E" w14:textId="0A383A99" w:rsidR="00090A67" w:rsidRDefault="00E03F62" w:rsidP="00E03F62">
      <w:pPr>
        <w:pStyle w:val="BodyText"/>
        <w:ind w:left="100" w:firstLine="1340"/>
        <w:jc w:val="both"/>
      </w:pPr>
      <w:r>
        <w:rPr>
          <w:u w:val="single"/>
        </w:rPr>
        <w:t>Section 6.</w:t>
      </w:r>
      <w:r w:rsidRPr="006552BA">
        <w:t xml:space="preserve"> </w:t>
      </w:r>
      <w:r w:rsidR="006552BA">
        <w:t xml:space="preserve"> </w:t>
      </w:r>
      <w:r>
        <w:t>Designation of the Person to Receive Inquiries - The following person is designated as the official to receive any inquiries concerning such improvements:</w:t>
      </w:r>
    </w:p>
    <w:p w14:paraId="0FC334DC" w14:textId="77777777" w:rsidR="00090A67" w:rsidRDefault="00090A67">
      <w:pPr>
        <w:pStyle w:val="BodyText"/>
        <w:spacing w:before="11"/>
        <w:rPr>
          <w:sz w:val="23"/>
        </w:rPr>
      </w:pPr>
    </w:p>
    <w:p w14:paraId="6B551E39" w14:textId="77777777" w:rsidR="00D9665A" w:rsidRDefault="00D9665A">
      <w:pPr>
        <w:pStyle w:val="BodyText"/>
        <w:ind w:left="3001" w:right="4023"/>
      </w:pPr>
      <w:r>
        <w:t>Thomas Bekele</w:t>
      </w:r>
      <w:r w:rsidR="00E03F62">
        <w:t xml:space="preserve"> </w:t>
      </w:r>
    </w:p>
    <w:p w14:paraId="4ECF8A14" w14:textId="1F1B09D6" w:rsidR="00090A67" w:rsidRDefault="00E03F62">
      <w:pPr>
        <w:pStyle w:val="BodyText"/>
        <w:ind w:left="3001" w:right="4023"/>
      </w:pPr>
      <w:r>
        <w:t>Director of Public Works 2175 Cherry Avenue Signal Hill, CA</w:t>
      </w:r>
      <w:r>
        <w:rPr>
          <w:spacing w:val="-7"/>
        </w:rPr>
        <w:t xml:space="preserve"> </w:t>
      </w:r>
      <w:r>
        <w:t>90755</w:t>
      </w:r>
    </w:p>
    <w:p w14:paraId="0AF0F6EA" w14:textId="77777777" w:rsidR="00090A67" w:rsidRDefault="00E03F62">
      <w:pPr>
        <w:pStyle w:val="BodyText"/>
        <w:tabs>
          <w:tab w:val="left" w:pos="4440"/>
        </w:tabs>
        <w:ind w:left="3001"/>
      </w:pPr>
      <w:r>
        <w:t>Telephone:</w:t>
      </w:r>
      <w:r>
        <w:tab/>
        <w:t>(562)</w:t>
      </w:r>
      <w:r>
        <w:rPr>
          <w:spacing w:val="-4"/>
        </w:rPr>
        <w:t xml:space="preserve"> </w:t>
      </w:r>
      <w:r>
        <w:t>989-7355</w:t>
      </w:r>
    </w:p>
    <w:p w14:paraId="593D13B9" w14:textId="77777777" w:rsidR="00090A67" w:rsidRDefault="00090A67">
      <w:pPr>
        <w:pStyle w:val="BodyText"/>
      </w:pPr>
    </w:p>
    <w:p w14:paraId="172A7A33" w14:textId="2A2CA3B3" w:rsidR="00090A67" w:rsidRDefault="00E03F62">
      <w:pPr>
        <w:pStyle w:val="BodyText"/>
        <w:ind w:left="120" w:right="124" w:firstLine="1439"/>
        <w:jc w:val="both"/>
      </w:pPr>
      <w:r>
        <w:rPr>
          <w:u w:val="single"/>
        </w:rPr>
        <w:lastRenderedPageBreak/>
        <w:t>Section 7.</w:t>
      </w:r>
      <w:r w:rsidRPr="006552BA">
        <w:t xml:space="preserve"> </w:t>
      </w:r>
      <w:r w:rsidR="006552BA">
        <w:t xml:space="preserve"> </w:t>
      </w:r>
      <w:r>
        <w:t>Effective Date. This Resolution shall become effective immediately upon its adoption</w:t>
      </w:r>
    </w:p>
    <w:p w14:paraId="539EAFC6" w14:textId="77777777" w:rsidR="00090A67" w:rsidRDefault="00090A67">
      <w:pPr>
        <w:pStyle w:val="BodyText"/>
      </w:pPr>
    </w:p>
    <w:p w14:paraId="09CA1015" w14:textId="2E90950C" w:rsidR="00090A67" w:rsidRDefault="00E03F62">
      <w:pPr>
        <w:spacing w:line="355" w:lineRule="auto"/>
        <w:ind w:left="120" w:right="115" w:firstLine="1439"/>
        <w:jc w:val="both"/>
        <w:rPr>
          <w:sz w:val="24"/>
        </w:rPr>
      </w:pPr>
      <w:r>
        <w:rPr>
          <w:b/>
          <w:sz w:val="24"/>
        </w:rPr>
        <w:t xml:space="preserve">PASSED, APPROVED, AND ADOPTED </w:t>
      </w:r>
      <w:r>
        <w:rPr>
          <w:sz w:val="24"/>
        </w:rPr>
        <w:t>at a regular meeting of the City Council of the City of Signal Hill, California, on this 27</w:t>
      </w:r>
      <w:r>
        <w:rPr>
          <w:position w:val="8"/>
          <w:sz w:val="16"/>
        </w:rPr>
        <w:t xml:space="preserve">th </w:t>
      </w:r>
      <w:r>
        <w:rPr>
          <w:sz w:val="24"/>
        </w:rPr>
        <w:t>day of May 2025.</w:t>
      </w:r>
    </w:p>
    <w:p w14:paraId="27D79E3E" w14:textId="77777777" w:rsidR="00090A67" w:rsidRDefault="00090A67">
      <w:pPr>
        <w:pStyle w:val="BodyText"/>
        <w:rPr>
          <w:sz w:val="20"/>
        </w:rPr>
      </w:pPr>
    </w:p>
    <w:p w14:paraId="15DE753C" w14:textId="77777777" w:rsidR="00090A67" w:rsidRDefault="00090A67">
      <w:pPr>
        <w:pStyle w:val="BodyText"/>
        <w:rPr>
          <w:sz w:val="20"/>
        </w:rPr>
      </w:pPr>
    </w:p>
    <w:p w14:paraId="124447EE" w14:textId="77777777" w:rsidR="00090A67" w:rsidRDefault="00000000">
      <w:pPr>
        <w:pStyle w:val="BodyText"/>
        <w:rPr>
          <w:sz w:val="27"/>
        </w:rPr>
      </w:pPr>
      <w:r>
        <w:pict w14:anchorId="69CB6DEB">
          <v:line id="_x0000_s2052" style="position:absolute;z-index:251656704;mso-wrap-distance-left:0;mso-wrap-distance-right:0;mso-position-horizontal-relative:page" from="324.05pt,17.9pt" to="504.1pt,17.9pt" strokeweight=".84pt">
            <w10:wrap type="topAndBottom" anchorx="page"/>
          </v:line>
        </w:pict>
      </w:r>
    </w:p>
    <w:p w14:paraId="608833BA" w14:textId="5A142642" w:rsidR="00090A67" w:rsidRDefault="00175FC4">
      <w:pPr>
        <w:pStyle w:val="BodyText"/>
        <w:spacing w:line="255" w:lineRule="exact"/>
        <w:ind w:left="5161"/>
      </w:pPr>
      <w:r>
        <w:t>KEIR JONES</w:t>
      </w:r>
    </w:p>
    <w:p w14:paraId="64353E3C" w14:textId="77777777" w:rsidR="00090A67" w:rsidRDefault="00E03F62">
      <w:pPr>
        <w:pStyle w:val="BodyText"/>
        <w:ind w:left="5139" w:right="3539"/>
        <w:jc w:val="center"/>
      </w:pPr>
      <w:r>
        <w:t>MAYOR</w:t>
      </w:r>
    </w:p>
    <w:p w14:paraId="69A17191" w14:textId="77777777" w:rsidR="00090A67" w:rsidRDefault="00090A67">
      <w:pPr>
        <w:pStyle w:val="BodyText"/>
        <w:spacing w:before="11"/>
        <w:rPr>
          <w:sz w:val="15"/>
        </w:rPr>
      </w:pPr>
    </w:p>
    <w:p w14:paraId="718EA57C" w14:textId="77777777" w:rsidR="00090A67" w:rsidRDefault="00E03F62">
      <w:pPr>
        <w:pStyle w:val="BodyText"/>
        <w:spacing w:before="92"/>
        <w:ind w:left="120"/>
      </w:pPr>
      <w:r>
        <w:t>ATTEST:</w:t>
      </w:r>
    </w:p>
    <w:p w14:paraId="086F6FC6" w14:textId="77777777" w:rsidR="00090A67" w:rsidRDefault="00090A67">
      <w:pPr>
        <w:pStyle w:val="BodyText"/>
        <w:rPr>
          <w:sz w:val="20"/>
        </w:rPr>
      </w:pPr>
    </w:p>
    <w:p w14:paraId="361FBDCC" w14:textId="77777777" w:rsidR="00090A67" w:rsidRDefault="00090A67">
      <w:pPr>
        <w:pStyle w:val="BodyText"/>
        <w:rPr>
          <w:sz w:val="20"/>
        </w:rPr>
      </w:pPr>
    </w:p>
    <w:p w14:paraId="7AC0FDCB" w14:textId="77777777" w:rsidR="00090A67" w:rsidRDefault="00000000">
      <w:pPr>
        <w:pStyle w:val="BodyText"/>
        <w:spacing w:before="5"/>
        <w:rPr>
          <w:sz w:val="26"/>
        </w:rPr>
      </w:pPr>
      <w:r>
        <w:pict w14:anchorId="3C44B5C0">
          <v:line id="_x0000_s2051" style="position:absolute;z-index:251657728;mso-wrap-distance-left:0;mso-wrap-distance-right:0;mso-position-horizontal-relative:page" from="1in,17.6pt" to="252.05pt,17.6pt" strokeweight=".84pt">
            <w10:wrap type="topAndBottom" anchorx="page"/>
          </v:line>
        </w:pict>
      </w:r>
    </w:p>
    <w:p w14:paraId="58D547E9" w14:textId="77777777" w:rsidR="00090A67" w:rsidRDefault="00E03F62">
      <w:pPr>
        <w:pStyle w:val="BodyText"/>
        <w:spacing w:line="255" w:lineRule="exact"/>
        <w:ind w:left="120"/>
      </w:pPr>
      <w:r>
        <w:t>DARITZA GONZALEZ</w:t>
      </w:r>
    </w:p>
    <w:p w14:paraId="09349688" w14:textId="77777777" w:rsidR="00090A67" w:rsidRDefault="00E03F62">
      <w:pPr>
        <w:pStyle w:val="BodyText"/>
        <w:ind w:left="120"/>
      </w:pPr>
      <w:r>
        <w:t>CITY CLERK</w:t>
      </w:r>
    </w:p>
    <w:p w14:paraId="417F8D90" w14:textId="77777777" w:rsidR="00090A67" w:rsidRDefault="00090A67">
      <w:pPr>
        <w:sectPr w:rsidR="00090A67">
          <w:footerReference w:type="default" r:id="rId6"/>
          <w:pgSz w:w="12240" w:h="15840"/>
          <w:pgMar w:top="1360" w:right="1320" w:bottom="1540" w:left="1320" w:header="0" w:footer="1307" w:gutter="0"/>
          <w:cols w:space="720"/>
        </w:sectPr>
      </w:pPr>
    </w:p>
    <w:p w14:paraId="5566A2F4" w14:textId="77777777" w:rsidR="00090A67" w:rsidRDefault="00E03F62">
      <w:pPr>
        <w:pStyle w:val="BodyText"/>
        <w:tabs>
          <w:tab w:val="left" w:pos="3700"/>
        </w:tabs>
        <w:spacing w:before="78"/>
        <w:ind w:left="100" w:right="6143"/>
      </w:pPr>
      <w:r>
        <w:lastRenderedPageBreak/>
        <w:t>STATE</w:t>
      </w:r>
      <w:r>
        <w:rPr>
          <w:spacing w:val="-2"/>
        </w:rPr>
        <w:t xml:space="preserve"> </w:t>
      </w:r>
      <w:r>
        <w:t>OF</w:t>
      </w:r>
      <w:r>
        <w:rPr>
          <w:spacing w:val="-2"/>
        </w:rPr>
        <w:t xml:space="preserve"> </w:t>
      </w:r>
      <w:r>
        <w:t>CALIFORNIA</w:t>
      </w:r>
      <w:r>
        <w:tab/>
        <w:t>) COUNTY OF</w:t>
      </w:r>
      <w:r>
        <w:rPr>
          <w:spacing w:val="-2"/>
        </w:rPr>
        <w:t xml:space="preserve"> </w:t>
      </w:r>
      <w:r>
        <w:t>LOS</w:t>
      </w:r>
      <w:r>
        <w:rPr>
          <w:spacing w:val="-1"/>
        </w:rPr>
        <w:t xml:space="preserve"> </w:t>
      </w:r>
      <w:r>
        <w:t>ANGELES</w:t>
      </w:r>
      <w:r>
        <w:tab/>
        <w:t>) ss. CITY OF</w:t>
      </w:r>
      <w:r>
        <w:rPr>
          <w:spacing w:val="-5"/>
        </w:rPr>
        <w:t xml:space="preserve"> </w:t>
      </w:r>
      <w:r>
        <w:t>SIGNAL</w:t>
      </w:r>
      <w:r>
        <w:rPr>
          <w:spacing w:val="-2"/>
        </w:rPr>
        <w:t xml:space="preserve"> </w:t>
      </w:r>
      <w:r>
        <w:t>HILL</w:t>
      </w:r>
      <w:r>
        <w:tab/>
        <w:t>)</w:t>
      </w:r>
    </w:p>
    <w:p w14:paraId="5D865C15" w14:textId="77777777" w:rsidR="00090A67" w:rsidRDefault="00090A67">
      <w:pPr>
        <w:pStyle w:val="BodyText"/>
        <w:spacing w:before="3"/>
      </w:pPr>
    </w:p>
    <w:p w14:paraId="06876B9F" w14:textId="3A0F044E" w:rsidR="00090A67" w:rsidRDefault="00E03F62">
      <w:pPr>
        <w:pStyle w:val="BodyText"/>
        <w:spacing w:before="1" w:line="276" w:lineRule="exact"/>
        <w:ind w:left="100" w:right="117" w:firstLine="1440"/>
        <w:jc w:val="both"/>
      </w:pPr>
      <w:r>
        <w:t>I, DARITZA GONZALEZ, City Clerk of the City of Signal Hill, California, hereby certify</w:t>
      </w:r>
      <w:r>
        <w:rPr>
          <w:spacing w:val="-7"/>
        </w:rPr>
        <w:t xml:space="preserve"> </w:t>
      </w:r>
      <w:r>
        <w:t>that</w:t>
      </w:r>
      <w:r>
        <w:rPr>
          <w:spacing w:val="-4"/>
        </w:rPr>
        <w:t xml:space="preserve"> </w:t>
      </w:r>
      <w:r>
        <w:t>Resolution</w:t>
      </w:r>
      <w:r>
        <w:rPr>
          <w:spacing w:val="-6"/>
        </w:rPr>
        <w:t xml:space="preserve"> </w:t>
      </w:r>
      <w:r>
        <w:t>No.</w:t>
      </w:r>
      <w:r>
        <w:rPr>
          <w:spacing w:val="-1"/>
        </w:rPr>
        <w:t xml:space="preserve"> </w:t>
      </w:r>
      <w:r>
        <w:t>2025-05-</w:t>
      </w:r>
      <w:r w:rsidR="006552BA">
        <w:t>6877</w:t>
      </w:r>
      <w:r>
        <w:rPr>
          <w:spacing w:val="-5"/>
        </w:rPr>
        <w:t xml:space="preserve"> </w:t>
      </w:r>
      <w:r>
        <w:t>adopted</w:t>
      </w:r>
      <w:r>
        <w:rPr>
          <w:spacing w:val="-6"/>
        </w:rPr>
        <w:t xml:space="preserve"> </w:t>
      </w:r>
      <w:r>
        <w:t>by</w:t>
      </w:r>
      <w:r>
        <w:rPr>
          <w:spacing w:val="-7"/>
        </w:rPr>
        <w:t xml:space="preserve"> </w:t>
      </w:r>
      <w:r>
        <w:t>the</w:t>
      </w:r>
      <w:r>
        <w:rPr>
          <w:spacing w:val="-4"/>
        </w:rPr>
        <w:t xml:space="preserve"> </w:t>
      </w:r>
      <w:r>
        <w:t>City</w:t>
      </w:r>
      <w:r>
        <w:rPr>
          <w:spacing w:val="-6"/>
        </w:rPr>
        <w:t xml:space="preserve"> </w:t>
      </w:r>
      <w:r>
        <w:t>Council</w:t>
      </w:r>
      <w:r>
        <w:rPr>
          <w:spacing w:val="-5"/>
        </w:rPr>
        <w:t xml:space="preserve"> </w:t>
      </w:r>
      <w:r>
        <w:t>of</w:t>
      </w:r>
      <w:r>
        <w:rPr>
          <w:spacing w:val="-2"/>
        </w:rPr>
        <w:t xml:space="preserve"> </w:t>
      </w:r>
      <w:r>
        <w:t>the</w:t>
      </w:r>
      <w:r>
        <w:rPr>
          <w:spacing w:val="-4"/>
        </w:rPr>
        <w:t xml:space="preserve"> </w:t>
      </w:r>
      <w:r>
        <w:t>City</w:t>
      </w:r>
      <w:r>
        <w:rPr>
          <w:spacing w:val="-6"/>
        </w:rPr>
        <w:t xml:space="preserve"> </w:t>
      </w:r>
      <w:r>
        <w:t>of</w:t>
      </w:r>
      <w:r>
        <w:rPr>
          <w:spacing w:val="-4"/>
        </w:rPr>
        <w:t xml:space="preserve"> </w:t>
      </w:r>
      <w:r>
        <w:t>Signal</w:t>
      </w:r>
      <w:r>
        <w:rPr>
          <w:spacing w:val="-7"/>
        </w:rPr>
        <w:t xml:space="preserve"> </w:t>
      </w:r>
      <w:r>
        <w:t>Hill</w:t>
      </w:r>
      <w:r>
        <w:rPr>
          <w:spacing w:val="-5"/>
        </w:rPr>
        <w:t xml:space="preserve"> </w:t>
      </w:r>
      <w:r>
        <w:t>at a regular meeting held on the 27</w:t>
      </w:r>
      <w:r>
        <w:rPr>
          <w:position w:val="8"/>
          <w:sz w:val="16"/>
        </w:rPr>
        <w:t xml:space="preserve">th </w:t>
      </w:r>
      <w:r>
        <w:t>day of May 2025, and that the same was adopted by the following</w:t>
      </w:r>
      <w:r>
        <w:rPr>
          <w:spacing w:val="-4"/>
        </w:rPr>
        <w:t xml:space="preserve"> </w:t>
      </w:r>
      <w:r>
        <w:t>vote:</w:t>
      </w:r>
    </w:p>
    <w:p w14:paraId="14386C03" w14:textId="77777777" w:rsidR="00090A67" w:rsidRDefault="00090A67">
      <w:pPr>
        <w:pStyle w:val="BodyText"/>
        <w:rPr>
          <w:sz w:val="26"/>
        </w:rPr>
      </w:pPr>
    </w:p>
    <w:p w14:paraId="539459DF" w14:textId="77777777" w:rsidR="00090A67" w:rsidRDefault="00090A67">
      <w:pPr>
        <w:pStyle w:val="BodyText"/>
        <w:spacing w:before="7"/>
        <w:rPr>
          <w:sz w:val="21"/>
        </w:rPr>
      </w:pPr>
    </w:p>
    <w:p w14:paraId="7D48B559" w14:textId="01D1B01C" w:rsidR="00090A67" w:rsidRDefault="00E03F62">
      <w:pPr>
        <w:pStyle w:val="BodyText"/>
        <w:tabs>
          <w:tab w:val="left" w:pos="3700"/>
        </w:tabs>
        <w:ind w:left="3701" w:right="118" w:hanging="2161"/>
        <w:jc w:val="both"/>
      </w:pPr>
      <w:r>
        <w:t>AYES:</w:t>
      </w:r>
      <w:r>
        <w:tab/>
      </w:r>
    </w:p>
    <w:p w14:paraId="69620267" w14:textId="77777777" w:rsidR="00090A67" w:rsidRDefault="00090A67">
      <w:pPr>
        <w:pStyle w:val="BodyText"/>
        <w:rPr>
          <w:sz w:val="26"/>
        </w:rPr>
      </w:pPr>
    </w:p>
    <w:p w14:paraId="700318FC" w14:textId="77777777" w:rsidR="00090A67" w:rsidRDefault="00090A67">
      <w:pPr>
        <w:pStyle w:val="BodyText"/>
        <w:spacing w:before="11"/>
        <w:rPr>
          <w:sz w:val="21"/>
        </w:rPr>
      </w:pPr>
    </w:p>
    <w:p w14:paraId="41E26725" w14:textId="5B8AC3A3" w:rsidR="00090A67" w:rsidRDefault="00E03F62">
      <w:pPr>
        <w:pStyle w:val="BodyText"/>
        <w:tabs>
          <w:tab w:val="left" w:pos="3700"/>
        </w:tabs>
        <w:ind w:left="1540"/>
      </w:pPr>
      <w:r>
        <w:t>NOES:</w:t>
      </w:r>
      <w:r>
        <w:tab/>
      </w:r>
    </w:p>
    <w:p w14:paraId="259BC9FD" w14:textId="77777777" w:rsidR="00090A67" w:rsidRDefault="00090A67">
      <w:pPr>
        <w:pStyle w:val="BodyText"/>
        <w:rPr>
          <w:sz w:val="26"/>
        </w:rPr>
      </w:pPr>
    </w:p>
    <w:p w14:paraId="64A0B6B1" w14:textId="77777777" w:rsidR="00090A67" w:rsidRDefault="00090A67">
      <w:pPr>
        <w:pStyle w:val="BodyText"/>
        <w:spacing w:before="11"/>
        <w:rPr>
          <w:sz w:val="21"/>
        </w:rPr>
      </w:pPr>
    </w:p>
    <w:p w14:paraId="67363EB7" w14:textId="77777777" w:rsidR="00D9665A" w:rsidRDefault="00E03F62">
      <w:pPr>
        <w:pStyle w:val="BodyText"/>
        <w:tabs>
          <w:tab w:val="left" w:pos="3700"/>
        </w:tabs>
        <w:spacing w:line="720" w:lineRule="auto"/>
        <w:ind w:left="1540" w:right="1637"/>
      </w:pPr>
      <w:r>
        <w:t>ABSENT:</w:t>
      </w:r>
    </w:p>
    <w:p w14:paraId="048D7E98" w14:textId="2710E6EC" w:rsidR="00090A67" w:rsidRDefault="00E03F62">
      <w:pPr>
        <w:pStyle w:val="BodyText"/>
        <w:tabs>
          <w:tab w:val="left" w:pos="3700"/>
        </w:tabs>
        <w:spacing w:line="720" w:lineRule="auto"/>
        <w:ind w:left="1540" w:right="1637"/>
      </w:pPr>
      <w:r>
        <w:t>ABSTAIN:</w:t>
      </w:r>
      <w:r>
        <w:tab/>
      </w:r>
    </w:p>
    <w:p w14:paraId="433E3BF9" w14:textId="77777777" w:rsidR="00090A67" w:rsidRDefault="00000000">
      <w:pPr>
        <w:pStyle w:val="BodyText"/>
        <w:spacing w:before="9"/>
        <w:rPr>
          <w:sz w:val="19"/>
        </w:rPr>
      </w:pPr>
      <w:r>
        <w:pict w14:anchorId="32FD5760">
          <v:line id="_x0000_s2050" style="position:absolute;z-index:251658752;mso-wrap-distance-left:0;mso-wrap-distance-right:0;mso-position-horizontal-relative:page" from="342.05pt,13.8pt" to="522.1pt,13.8pt" strokeweight=".84pt">
            <w10:wrap type="topAndBottom" anchorx="page"/>
          </v:line>
        </w:pict>
      </w:r>
    </w:p>
    <w:p w14:paraId="458FA67C" w14:textId="77777777" w:rsidR="00090A67" w:rsidRDefault="00E03F62">
      <w:pPr>
        <w:pStyle w:val="BodyText"/>
        <w:spacing w:line="255" w:lineRule="exact"/>
        <w:ind w:left="5861"/>
      </w:pPr>
      <w:r>
        <w:t>DARITZA GONZALEZ</w:t>
      </w:r>
    </w:p>
    <w:p w14:paraId="32F2B385" w14:textId="77777777" w:rsidR="00090A67" w:rsidRDefault="00E03F62">
      <w:pPr>
        <w:pStyle w:val="BodyText"/>
        <w:ind w:left="5861"/>
      </w:pPr>
      <w:r>
        <w:t>CITY CLERK</w:t>
      </w:r>
    </w:p>
    <w:p w14:paraId="23DDD24E" w14:textId="77777777" w:rsidR="00090A67" w:rsidRDefault="00090A67">
      <w:pPr>
        <w:pStyle w:val="BodyText"/>
        <w:rPr>
          <w:sz w:val="20"/>
        </w:rPr>
      </w:pPr>
    </w:p>
    <w:p w14:paraId="0FD9BDC6" w14:textId="77777777" w:rsidR="00090A67" w:rsidRDefault="00090A67">
      <w:pPr>
        <w:pStyle w:val="BodyText"/>
        <w:rPr>
          <w:sz w:val="20"/>
        </w:rPr>
      </w:pPr>
    </w:p>
    <w:p w14:paraId="2F521AB0" w14:textId="77777777" w:rsidR="00090A67" w:rsidRDefault="00090A67">
      <w:pPr>
        <w:pStyle w:val="BodyText"/>
        <w:rPr>
          <w:sz w:val="20"/>
        </w:rPr>
      </w:pPr>
    </w:p>
    <w:p w14:paraId="7BD6AFE5" w14:textId="77777777" w:rsidR="00090A67" w:rsidRDefault="00090A67">
      <w:pPr>
        <w:pStyle w:val="BodyText"/>
        <w:rPr>
          <w:sz w:val="20"/>
        </w:rPr>
      </w:pPr>
    </w:p>
    <w:p w14:paraId="7626DBD9" w14:textId="77777777" w:rsidR="00090A67" w:rsidRDefault="00090A67">
      <w:pPr>
        <w:pStyle w:val="BodyText"/>
        <w:rPr>
          <w:sz w:val="20"/>
        </w:rPr>
      </w:pPr>
    </w:p>
    <w:p w14:paraId="4BCD172E" w14:textId="77777777" w:rsidR="00090A67" w:rsidRDefault="00090A67">
      <w:pPr>
        <w:pStyle w:val="BodyText"/>
        <w:rPr>
          <w:sz w:val="20"/>
        </w:rPr>
      </w:pPr>
    </w:p>
    <w:p w14:paraId="15FF2996" w14:textId="77777777" w:rsidR="00090A67" w:rsidRDefault="00090A67">
      <w:pPr>
        <w:pStyle w:val="BodyText"/>
        <w:rPr>
          <w:sz w:val="20"/>
        </w:rPr>
      </w:pPr>
    </w:p>
    <w:p w14:paraId="78EB2C37" w14:textId="77777777" w:rsidR="00090A67" w:rsidRDefault="00090A67">
      <w:pPr>
        <w:pStyle w:val="BodyText"/>
        <w:rPr>
          <w:sz w:val="20"/>
        </w:rPr>
      </w:pPr>
    </w:p>
    <w:p w14:paraId="710C3A2E" w14:textId="77777777" w:rsidR="00090A67" w:rsidRDefault="00090A67">
      <w:pPr>
        <w:pStyle w:val="BodyText"/>
        <w:rPr>
          <w:sz w:val="20"/>
        </w:rPr>
      </w:pPr>
    </w:p>
    <w:p w14:paraId="7D20EED1" w14:textId="77777777" w:rsidR="00090A67" w:rsidRDefault="00090A67">
      <w:pPr>
        <w:pStyle w:val="BodyText"/>
        <w:rPr>
          <w:sz w:val="20"/>
        </w:rPr>
      </w:pPr>
    </w:p>
    <w:p w14:paraId="7376CEB8" w14:textId="77777777" w:rsidR="00090A67" w:rsidRDefault="00090A67">
      <w:pPr>
        <w:pStyle w:val="BodyText"/>
        <w:rPr>
          <w:sz w:val="20"/>
        </w:rPr>
      </w:pPr>
    </w:p>
    <w:p w14:paraId="2FE5605B" w14:textId="77777777" w:rsidR="00090A67" w:rsidRDefault="00090A67">
      <w:pPr>
        <w:pStyle w:val="BodyText"/>
        <w:rPr>
          <w:sz w:val="20"/>
        </w:rPr>
      </w:pPr>
    </w:p>
    <w:p w14:paraId="0DAE521D" w14:textId="77777777" w:rsidR="00090A67" w:rsidRDefault="00090A67">
      <w:pPr>
        <w:pStyle w:val="BodyText"/>
        <w:rPr>
          <w:sz w:val="20"/>
        </w:rPr>
      </w:pPr>
    </w:p>
    <w:p w14:paraId="7390C7D9" w14:textId="77777777" w:rsidR="00090A67" w:rsidRDefault="00090A67">
      <w:pPr>
        <w:pStyle w:val="BodyText"/>
        <w:rPr>
          <w:sz w:val="20"/>
        </w:rPr>
      </w:pPr>
    </w:p>
    <w:p w14:paraId="144FBB35" w14:textId="77777777" w:rsidR="00090A67" w:rsidRDefault="00090A67">
      <w:pPr>
        <w:pStyle w:val="BodyText"/>
        <w:rPr>
          <w:sz w:val="20"/>
        </w:rPr>
      </w:pPr>
    </w:p>
    <w:p w14:paraId="51CD9EF8" w14:textId="77777777" w:rsidR="00090A67" w:rsidRDefault="00090A67">
      <w:pPr>
        <w:pStyle w:val="BodyText"/>
        <w:rPr>
          <w:sz w:val="20"/>
        </w:rPr>
      </w:pPr>
    </w:p>
    <w:p w14:paraId="58586B35" w14:textId="77777777" w:rsidR="00090A67" w:rsidRDefault="00090A67">
      <w:pPr>
        <w:pStyle w:val="BodyText"/>
        <w:rPr>
          <w:sz w:val="20"/>
        </w:rPr>
      </w:pPr>
    </w:p>
    <w:p w14:paraId="5315A54C" w14:textId="77777777" w:rsidR="00090A67" w:rsidRDefault="00090A67">
      <w:pPr>
        <w:pStyle w:val="BodyText"/>
        <w:rPr>
          <w:sz w:val="20"/>
        </w:rPr>
      </w:pPr>
    </w:p>
    <w:p w14:paraId="007334AC" w14:textId="77777777" w:rsidR="00090A67" w:rsidRDefault="00090A67">
      <w:pPr>
        <w:pStyle w:val="BodyText"/>
        <w:rPr>
          <w:sz w:val="20"/>
        </w:rPr>
      </w:pPr>
    </w:p>
    <w:p w14:paraId="5EB858B7" w14:textId="77777777" w:rsidR="00090A67" w:rsidRDefault="00090A67">
      <w:pPr>
        <w:pStyle w:val="BodyText"/>
        <w:rPr>
          <w:sz w:val="20"/>
        </w:rPr>
      </w:pPr>
    </w:p>
    <w:p w14:paraId="61304117" w14:textId="77777777" w:rsidR="00090A67" w:rsidRDefault="00090A67">
      <w:pPr>
        <w:pStyle w:val="BodyText"/>
        <w:rPr>
          <w:sz w:val="20"/>
        </w:rPr>
      </w:pPr>
    </w:p>
    <w:p w14:paraId="133E0825" w14:textId="77777777" w:rsidR="00090A67" w:rsidRDefault="00090A67">
      <w:pPr>
        <w:pStyle w:val="BodyText"/>
        <w:rPr>
          <w:sz w:val="20"/>
        </w:rPr>
      </w:pPr>
    </w:p>
    <w:p w14:paraId="4DCB1F6C" w14:textId="77777777" w:rsidR="00090A67" w:rsidRDefault="00090A67">
      <w:pPr>
        <w:pStyle w:val="BodyText"/>
        <w:rPr>
          <w:sz w:val="20"/>
        </w:rPr>
      </w:pPr>
    </w:p>
    <w:p w14:paraId="048163FB" w14:textId="77777777" w:rsidR="00090A67" w:rsidRDefault="00090A67">
      <w:pPr>
        <w:pStyle w:val="BodyText"/>
        <w:spacing w:before="7"/>
        <w:rPr>
          <w:sz w:val="21"/>
        </w:rPr>
      </w:pPr>
    </w:p>
    <w:p w14:paraId="72E53D51" w14:textId="133CD4D5" w:rsidR="00090A67" w:rsidRDefault="00E03F62">
      <w:pPr>
        <w:spacing w:before="1"/>
        <w:ind w:right="119"/>
        <w:jc w:val="right"/>
        <w:rPr>
          <w:sz w:val="20"/>
        </w:rPr>
      </w:pPr>
      <w:r>
        <w:rPr>
          <w:sz w:val="20"/>
        </w:rPr>
        <w:t>Resolution No. 2025-05-</w:t>
      </w:r>
      <w:r w:rsidR="006552BA">
        <w:rPr>
          <w:sz w:val="20"/>
        </w:rPr>
        <w:t>6877</w:t>
      </w:r>
    </w:p>
    <w:p w14:paraId="5F6E41E9" w14:textId="07CC7D54" w:rsidR="00090A67" w:rsidRDefault="00E03F62">
      <w:pPr>
        <w:ind w:right="118"/>
        <w:jc w:val="right"/>
        <w:rPr>
          <w:sz w:val="20"/>
        </w:rPr>
      </w:pPr>
      <w:r>
        <w:rPr>
          <w:sz w:val="20"/>
        </w:rPr>
        <w:t>May 27, 2025</w:t>
      </w:r>
    </w:p>
    <w:p w14:paraId="23E380A8" w14:textId="77777777" w:rsidR="00090A67" w:rsidRDefault="00E03F62">
      <w:pPr>
        <w:ind w:right="115"/>
        <w:jc w:val="right"/>
        <w:rPr>
          <w:sz w:val="20"/>
        </w:rPr>
      </w:pPr>
      <w:r>
        <w:rPr>
          <w:sz w:val="20"/>
        </w:rPr>
        <w:t>Page 4 of 4</w:t>
      </w:r>
    </w:p>
    <w:sectPr w:rsidR="00090A67">
      <w:footerReference w:type="default" r:id="rId7"/>
      <w:pgSz w:w="12240" w:h="15840"/>
      <w:pgMar w:top="1360" w:right="960" w:bottom="280" w:left="98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60E510" w14:textId="77777777" w:rsidR="00F91838" w:rsidRDefault="00F91838">
      <w:r>
        <w:separator/>
      </w:r>
    </w:p>
  </w:endnote>
  <w:endnote w:type="continuationSeparator" w:id="0">
    <w:p w14:paraId="7DD645E5" w14:textId="77777777" w:rsidR="00F91838" w:rsidRDefault="00F91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503A2B" w14:textId="77777777" w:rsidR="00090A67" w:rsidRDefault="00000000">
    <w:pPr>
      <w:pStyle w:val="BodyText"/>
      <w:spacing w:line="14" w:lineRule="auto"/>
      <w:rPr>
        <w:sz w:val="20"/>
      </w:rPr>
    </w:pPr>
    <w:r>
      <w:pict w14:anchorId="21717C3B">
        <v:shapetype id="_x0000_t202" coordsize="21600,21600" o:spt="202" path="m,l,21600r21600,l21600,xe">
          <v:stroke joinstyle="miter"/>
          <v:path gradientshapeok="t" o:connecttype="rect"/>
        </v:shapetype>
        <v:shape id="_x0000_s1025" type="#_x0000_t202" style="position:absolute;margin-left:403.15pt;margin-top:713.7pt;width:138pt;height:36.2pt;z-index:-251658752;mso-position-horizontal-relative:page;mso-position-vertical-relative:page" filled="f" stroked="f">
          <v:textbox inset="0,0,0,0">
            <w:txbxContent>
              <w:p w14:paraId="19B7A5E6" w14:textId="461C4AB0" w:rsidR="00090A67" w:rsidRDefault="00E03F62" w:rsidP="00E03F62">
                <w:pPr>
                  <w:spacing w:before="12"/>
                  <w:ind w:left="20"/>
                  <w:jc w:val="right"/>
                  <w:rPr>
                    <w:sz w:val="20"/>
                  </w:rPr>
                </w:pPr>
                <w:r>
                  <w:rPr>
                    <w:sz w:val="20"/>
                  </w:rPr>
                  <w:t>Resolution No. 2025-05-</w:t>
                </w:r>
                <w:r w:rsidR="006552BA">
                  <w:rPr>
                    <w:sz w:val="20"/>
                  </w:rPr>
                  <w:t>6877</w:t>
                </w:r>
              </w:p>
              <w:p w14:paraId="35642074" w14:textId="4C8430A1" w:rsidR="00090A67" w:rsidRDefault="00E03F62" w:rsidP="00E03F62">
                <w:pPr>
                  <w:ind w:left="1367"/>
                  <w:jc w:val="right"/>
                  <w:rPr>
                    <w:sz w:val="20"/>
                  </w:rPr>
                </w:pPr>
                <w:r>
                  <w:rPr>
                    <w:sz w:val="20"/>
                  </w:rPr>
                  <w:t>May 27, 2025</w:t>
                </w:r>
              </w:p>
              <w:p w14:paraId="5D3DC8F2" w14:textId="77777777" w:rsidR="00090A67" w:rsidRDefault="00E03F62" w:rsidP="00E03F62">
                <w:pPr>
                  <w:ind w:left="1611"/>
                  <w:jc w:val="right"/>
                  <w:rPr>
                    <w:sz w:val="20"/>
                  </w:rPr>
                </w:pPr>
                <w:r>
                  <w:rPr>
                    <w:sz w:val="20"/>
                  </w:rPr>
                  <w:t xml:space="preserve">Page </w:t>
                </w:r>
                <w:r>
                  <w:fldChar w:fldCharType="begin"/>
                </w:r>
                <w:r>
                  <w:rPr>
                    <w:sz w:val="20"/>
                  </w:rPr>
                  <w:instrText xml:space="preserve"> PAGE </w:instrText>
                </w:r>
                <w:r>
                  <w:fldChar w:fldCharType="separate"/>
                </w:r>
                <w:r>
                  <w:t>1</w:t>
                </w:r>
                <w:r>
                  <w:fldChar w:fldCharType="end"/>
                </w:r>
                <w:r>
                  <w:rPr>
                    <w:sz w:val="20"/>
                  </w:rPr>
                  <w:t xml:space="preserve"> of 4</w:t>
                </w:r>
              </w:p>
            </w:txbxContent>
          </v:textbox>
          <w10:wrap anchorx="page" anchory="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CFD57E" w14:textId="77777777" w:rsidR="00090A67" w:rsidRDefault="00090A67">
    <w:pPr>
      <w:pStyle w:val="BodyText"/>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7F507E" w14:textId="77777777" w:rsidR="00F91838" w:rsidRDefault="00F91838">
      <w:r>
        <w:separator/>
      </w:r>
    </w:p>
  </w:footnote>
  <w:footnote w:type="continuationSeparator" w:id="0">
    <w:p w14:paraId="3549FFF8" w14:textId="77777777" w:rsidR="00F91838" w:rsidRDefault="00F9183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drawingGridHorizontalSpacing w:val="110"/>
  <w:displayHorizontalDrawingGridEvery w:val="2"/>
  <w:characterSpacingControl w:val="doNotCompress"/>
  <w:hdrShapeDefaults>
    <o:shapedefaults v:ext="edit" spidmax="2053"/>
    <o:shapelayout v:ext="edit">
      <o:idmap v:ext="edit" data="1"/>
    </o:shapelayout>
  </w:hdrShapeDefaults>
  <w:footnotePr>
    <w:footnote w:id="-1"/>
    <w:footnote w:id="0"/>
  </w:footnotePr>
  <w:endnotePr>
    <w:endnote w:id="-1"/>
    <w:endnote w:id="0"/>
  </w:endnotePr>
  <w:compat>
    <w:ulTrailSpace/>
    <w:compatSetting w:name="compatibilityMode" w:uri="http://schemas.microsoft.com/office/word" w:val="12"/>
    <w:compatSetting w:name="useWord2013TrackBottomHyphenation" w:uri="http://schemas.microsoft.com/office/word" w:val="1"/>
  </w:compat>
  <w:rsids>
    <w:rsidRoot w:val="00090A67"/>
    <w:rsid w:val="00090A67"/>
    <w:rsid w:val="00175FC4"/>
    <w:rsid w:val="00211F14"/>
    <w:rsid w:val="005F5456"/>
    <w:rsid w:val="006552BA"/>
    <w:rsid w:val="006B1B57"/>
    <w:rsid w:val="00762CBB"/>
    <w:rsid w:val="007D0D7B"/>
    <w:rsid w:val="009315F6"/>
    <w:rsid w:val="00A63116"/>
    <w:rsid w:val="00A6367C"/>
    <w:rsid w:val="00AB18AA"/>
    <w:rsid w:val="00AD6090"/>
    <w:rsid w:val="00D06007"/>
    <w:rsid w:val="00D9665A"/>
    <w:rsid w:val="00E03F62"/>
    <w:rsid w:val="00E7458F"/>
    <w:rsid w:val="00F918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2"/>
    </o:shapelayout>
  </w:shapeDefaults>
  <w:decimalSymbol w:val="."/>
  <w:listSeparator w:val=","/>
  <w14:docId w14:val="14A133E5"/>
  <w15:docId w15:val="{D8CFF8D1-88BC-442C-BACE-A060E00E96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spacing w:before="78"/>
      <w:ind w:left="1540"/>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E03F62"/>
    <w:pPr>
      <w:tabs>
        <w:tab w:val="center" w:pos="4680"/>
        <w:tab w:val="right" w:pos="9360"/>
      </w:tabs>
    </w:pPr>
  </w:style>
  <w:style w:type="character" w:customStyle="1" w:styleId="HeaderChar">
    <w:name w:val="Header Char"/>
    <w:basedOn w:val="DefaultParagraphFont"/>
    <w:link w:val="Header"/>
    <w:uiPriority w:val="99"/>
    <w:rsid w:val="00E03F62"/>
    <w:rPr>
      <w:rFonts w:ascii="Arial" w:eastAsia="Arial" w:hAnsi="Arial" w:cs="Arial"/>
    </w:rPr>
  </w:style>
  <w:style w:type="paragraph" w:styleId="Footer">
    <w:name w:val="footer"/>
    <w:basedOn w:val="Normal"/>
    <w:link w:val="FooterChar"/>
    <w:uiPriority w:val="99"/>
    <w:unhideWhenUsed/>
    <w:rsid w:val="00E03F62"/>
    <w:pPr>
      <w:tabs>
        <w:tab w:val="center" w:pos="4680"/>
        <w:tab w:val="right" w:pos="9360"/>
      </w:tabs>
    </w:pPr>
  </w:style>
  <w:style w:type="character" w:customStyle="1" w:styleId="FooterChar">
    <w:name w:val="Footer Char"/>
    <w:basedOn w:val="DefaultParagraphFont"/>
    <w:link w:val="Footer"/>
    <w:uiPriority w:val="99"/>
    <w:rsid w:val="00E03F62"/>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4</Pages>
  <Words>788</Words>
  <Characters>4495</Characters>
  <Application>Microsoft Office Word</Application>
  <DocSecurity>0</DocSecurity>
  <Lines>37</Lines>
  <Paragraphs>10</Paragraphs>
  <ScaleCrop>false</ScaleCrop>
  <Company/>
  <LinksUpToDate>false</LinksUpToDate>
  <CharactersWithSpaces>5273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24-335 - Att E - Resolution Declaring Intent to Levy Assessments &amp; Approve Engineer's Report Reso</dc:title>
  <dc:creator>Legistar</dc:creator>
  <cp:lastModifiedBy>Tina Knapp</cp:lastModifiedBy>
  <cp:revision>8</cp:revision>
  <cp:lastPrinted>2025-05-14T18:06:00Z</cp:lastPrinted>
  <dcterms:created xsi:type="dcterms:W3CDTF">2025-05-07T09:13:00Z</dcterms:created>
  <dcterms:modified xsi:type="dcterms:W3CDTF">2025-05-23T16:00:00Z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2024-06-11T00:00:00Z</vt:filetime>
  </property>
  <property fmtid="{D5CDD505-2E9C-101B-9397-08002B2CF9AE}" pid="3" name="Creator">
    <vt:lpwstr>Microsoft® Word 2016</vt:lpwstr>
  </property>
  <property fmtid="{D5CDD505-2E9C-101B-9397-08002B2CF9AE}" pid="4" name="LastSaved">
    <vt:filetime>2025-05-07T00:00:00Z</vt:filetime>
  </property>
</Properties>
</file>